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97" w:rsidRPr="00756304" w:rsidRDefault="00570D97" w:rsidP="00570D97">
      <w:pPr>
        <w:jc w:val="right"/>
        <w:rPr>
          <w:rFonts w:ascii="Calibri" w:hAnsi="Calibri" w:cs="Calibri"/>
          <w:b/>
          <w:sz w:val="40"/>
          <w:szCs w:val="40"/>
          <w:lang w:val="es-US"/>
        </w:rPr>
      </w:pPr>
      <w:bookmarkStart w:id="0" w:name="_Hlk83358928"/>
      <w:r w:rsidRPr="00756304">
        <w:rPr>
          <w:rFonts w:ascii="Arial" w:hAnsi="Arial" w:cs="Arial"/>
          <w:b/>
          <w:noProof/>
          <w:sz w:val="32"/>
          <w:szCs w:val="32"/>
          <w:lang w:val="es-419" w:eastAsia="zh-TW"/>
        </w:rPr>
        <w:drawing>
          <wp:anchor distT="0" distB="0" distL="114300" distR="114300" simplePos="0" relativeHeight="251659264" behindDoc="0" locked="0" layoutInCell="1" allowOverlap="1" wp14:anchorId="09E7B8AA" wp14:editId="19A404C9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1239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234" y="20855"/>
                <wp:lineTo x="21234" y="0"/>
                <wp:lineTo x="0" y="0"/>
              </wp:wrapPolygon>
            </wp:wrapThrough>
            <wp:docPr id="2" name="Picture 2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304">
        <w:rPr>
          <w:rFonts w:ascii="Calibri" w:hAnsi="Calibri" w:cs="Calibri"/>
          <w:b/>
          <w:sz w:val="40"/>
          <w:szCs w:val="40"/>
          <w:lang w:val="es-US"/>
        </w:rPr>
        <w:t>ESCUELA SECUNDARIA</w:t>
      </w:r>
    </w:p>
    <w:bookmarkEnd w:id="0"/>
    <w:p w:rsidR="00570D97" w:rsidRPr="00756304" w:rsidRDefault="00570D97" w:rsidP="00570D97">
      <w:pPr>
        <w:jc w:val="right"/>
        <w:rPr>
          <w:rFonts w:ascii="Calibri" w:hAnsi="Calibri" w:cs="Calibri"/>
          <w:b/>
          <w:sz w:val="32"/>
          <w:szCs w:val="32"/>
          <w:lang w:val="es-US"/>
        </w:rPr>
      </w:pPr>
      <w:r w:rsidRPr="00756304">
        <w:rPr>
          <w:rFonts w:ascii="Calibri" w:hAnsi="Calibri" w:cs="Calibri"/>
          <w:b/>
          <w:sz w:val="32"/>
          <w:szCs w:val="32"/>
          <w:lang w:val="es-US"/>
        </w:rPr>
        <w:t>LISTA DE TARIFAS</w:t>
      </w:r>
    </w:p>
    <w:p w:rsidR="00570D97" w:rsidRPr="00756304" w:rsidRDefault="00570D97" w:rsidP="00570D97">
      <w:pPr>
        <w:jc w:val="right"/>
        <w:rPr>
          <w:rFonts w:ascii="Calibri" w:hAnsi="Calibri" w:cs="Calibri"/>
          <w:lang w:val="es-US"/>
        </w:rPr>
      </w:pPr>
      <w:r w:rsidRPr="00756304">
        <w:rPr>
          <w:rFonts w:ascii="Calibri" w:hAnsi="Calibri" w:cs="Calibri"/>
          <w:b/>
          <w:sz w:val="32"/>
          <w:szCs w:val="32"/>
          <w:lang w:val="es-US"/>
        </w:rPr>
        <w:t>202</w:t>
      </w:r>
      <w:r w:rsidR="00B2782C">
        <w:rPr>
          <w:rFonts w:ascii="Calibri" w:hAnsi="Calibri" w:cs="Calibri"/>
          <w:b/>
          <w:sz w:val="32"/>
          <w:szCs w:val="32"/>
          <w:lang w:val="es-US"/>
        </w:rPr>
        <w:t>5</w:t>
      </w:r>
      <w:r w:rsidRPr="00756304">
        <w:rPr>
          <w:rFonts w:ascii="Calibri" w:hAnsi="Calibri" w:cs="Calibri"/>
          <w:b/>
          <w:sz w:val="32"/>
          <w:szCs w:val="32"/>
          <w:lang w:val="es-US"/>
        </w:rPr>
        <w:t>-202</w:t>
      </w:r>
      <w:r w:rsidR="00B2782C">
        <w:rPr>
          <w:rFonts w:ascii="Calibri" w:hAnsi="Calibri" w:cs="Calibri"/>
          <w:b/>
          <w:sz w:val="32"/>
          <w:szCs w:val="32"/>
          <w:lang w:val="es-US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70D97" w:rsidRPr="00570D97" w:rsidTr="00B2782C">
        <w:tc>
          <w:tcPr>
            <w:tcW w:w="5000" w:type="pct"/>
            <w:shd w:val="clear" w:color="auto" w:fill="CC99FF"/>
          </w:tcPr>
          <w:p w:rsidR="00570D97" w:rsidRPr="00570D97" w:rsidRDefault="00570D97" w:rsidP="00B278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INFORMACIÓN</w:t>
            </w:r>
          </w:p>
        </w:tc>
      </w:tr>
      <w:tr w:rsidR="00570D97" w:rsidRPr="00570D97" w:rsidTr="00B2782C">
        <w:tc>
          <w:tcPr>
            <w:tcW w:w="5000" w:type="pct"/>
          </w:tcPr>
          <w:p w:rsidR="00570D97" w:rsidRPr="00570D97" w:rsidRDefault="00570D97" w:rsidP="00B2782C">
            <w:pPr>
              <w:pStyle w:val="ListParagraph"/>
              <w:numPr>
                <w:ilvl w:val="0"/>
                <w:numId w:val="23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Todas las tarifas indicadas son el monto máximo que puede cobrarse por estudiante por cada clase o actividad. Los montos reales pueden ser inferiores. </w:t>
            </w:r>
          </w:p>
          <w:p w:rsidR="00570D97" w:rsidRPr="00570D97" w:rsidRDefault="00570D97" w:rsidP="00B2782C">
            <w:pPr>
              <w:pStyle w:val="ListParagraph"/>
              <w:numPr>
                <w:ilvl w:val="0"/>
                <w:numId w:val="23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No se podrá cobrar ninguna tarifa que no aparezca en esta lista de tarifas. </w:t>
            </w:r>
          </w:p>
          <w:p w:rsidR="00570D97" w:rsidRPr="00570D97" w:rsidRDefault="00B2782C" w:rsidP="00B2782C">
            <w:pPr>
              <w:pStyle w:val="ListParagraph"/>
              <w:numPr>
                <w:ilvl w:val="0"/>
                <w:numId w:val="23"/>
              </w:numPr>
              <w:ind w:left="240" w:hanging="270"/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US"/>
              </w:rPr>
            </w:pPr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El dinero obtenido a través de una recaudación de fondos individual reduce la cantidad que un estudiante paga por su tarifa</w:t>
            </w:r>
            <w:r w:rsidR="009508FB">
              <w:t xml:space="preserve"> </w:t>
            </w:r>
            <w:r w:rsidR="009508FB" w:rsidRPr="009508FB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Los fondos totales pagados por un estudiante no pueden exceder la tarifa, y todas las ganancias de una recaudación de fondos individual deben aplicarse para reducir la tarifa del estudiante, y cualquier excedente debe usarse como se describe en la </w:t>
            </w:r>
            <w:hyperlink r:id="rId6" w:history="1">
              <w:r w:rsidRPr="00E81750">
                <w:rPr>
                  <w:rStyle w:val="Hyperlink"/>
                  <w:rFonts w:ascii="Calibri" w:hAnsi="Calibri" w:cs="Calibri"/>
                  <w:sz w:val="22"/>
                  <w:szCs w:val="22"/>
                  <w:lang w:val="es-US"/>
                </w:rPr>
                <w:t xml:space="preserve">Política KAC, </w:t>
              </w:r>
              <w:r w:rsidRPr="00E81750">
                <w:rPr>
                  <w:rStyle w:val="Hyperlink"/>
                  <w:rFonts w:ascii="Calibri" w:hAnsi="Calibri" w:cs="Calibri"/>
                  <w:i/>
                  <w:sz w:val="22"/>
                  <w:szCs w:val="22"/>
                  <w:lang w:val="es-US"/>
                </w:rPr>
                <w:t>Actividades de Recaudación de Fondos Escolares</w:t>
              </w:r>
            </w:hyperlink>
            <w:r w:rsidRPr="001577B0">
              <w:rPr>
                <w:rFonts w:ascii="Calibri" w:hAnsi="Calibri" w:cs="Calibri"/>
                <w:sz w:val="22"/>
                <w:szCs w:val="22"/>
                <w:lang w:val="es-US"/>
              </w:rPr>
              <w:t>.</w:t>
            </w:r>
          </w:p>
          <w:p w:rsidR="00570D97" w:rsidRPr="00570D97" w:rsidRDefault="00570D97" w:rsidP="00B2782C">
            <w:pPr>
              <w:pStyle w:val="ListParagraph"/>
              <w:numPr>
                <w:ilvl w:val="0"/>
                <w:numId w:val="23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Todo pago por la participación de un estudiante en una clase, programa o actividad constituye una tarifa y está sujeto al requisito de exención de tarifas. Para obtener información sobre la exención de tarifas y otros detalles, póngase en contacto con el administrador de su escuela.</w:t>
            </w:r>
          </w:p>
          <w:p w:rsidR="00570D97" w:rsidRPr="00570D97" w:rsidRDefault="00570D97" w:rsidP="00B2782C">
            <w:pPr>
              <w:pStyle w:val="ListParagraph"/>
              <w:numPr>
                <w:ilvl w:val="0"/>
                <w:numId w:val="23"/>
              </w:numPr>
              <w:ind w:left="252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Todos los estudiantes son responsables de pagar por cualquier pérdida o daño que causen a la propiedad escolar. Las pérdidas o daños no están sujetos al requisito de exención. Estos costos se consideran cargos no renunciables. El expediente académico oficial puede ser retenido si los costos de pérdida o daño no son pagados de acuerdo con el </w:t>
            </w:r>
            <w:hyperlink r:id="rId7" w:history="1">
              <w:r w:rsidRPr="00570D97">
                <w:rPr>
                  <w:rStyle w:val="Hyperlink"/>
                  <w:rFonts w:asciiTheme="minorHAnsi" w:hAnsiTheme="minorHAnsi" w:cstheme="minorHAnsi"/>
                  <w:smallCaps/>
                  <w:sz w:val="22"/>
                  <w:szCs w:val="22"/>
                  <w:lang w:val="es-US"/>
                </w:rPr>
                <w:t>C</w:t>
              </w:r>
              <w:r w:rsidRPr="00570D97">
                <w:rPr>
                  <w:rStyle w:val="Hyperlink"/>
                  <w:rFonts w:asciiTheme="minorHAnsi" w:hAnsiTheme="minorHAnsi" w:cstheme="minorHAnsi"/>
                  <w:smallCaps/>
                  <w:lang w:val="es-US"/>
                </w:rPr>
                <w:t>ódigo</w:t>
              </w:r>
              <w:r w:rsidRPr="00570D97">
                <w:rPr>
                  <w:rFonts w:asciiTheme="minorHAnsi" w:hAnsiTheme="minorHAnsi" w:cstheme="minorHAnsi"/>
                </w:rPr>
                <w:t xml:space="preserve"> </w:t>
              </w:r>
              <w:r w:rsidRPr="00570D97">
                <w:rPr>
                  <w:rStyle w:val="Hyperlink"/>
                  <w:rFonts w:asciiTheme="minorHAnsi" w:hAnsiTheme="minorHAnsi" w:cstheme="minorHAnsi"/>
                  <w:smallCaps/>
                  <w:lang w:val="es-US"/>
                </w:rPr>
                <w:t>Comentado de U</w:t>
              </w:r>
              <w:r w:rsidRPr="00570D97">
                <w:rPr>
                  <w:rStyle w:val="Hyperlink"/>
                  <w:rFonts w:asciiTheme="minorHAnsi" w:hAnsiTheme="minorHAnsi" w:cstheme="minorHAnsi"/>
                  <w:smallCaps/>
                  <w:sz w:val="22"/>
                  <w:szCs w:val="22"/>
                  <w:lang w:val="es-US"/>
                </w:rPr>
                <w:t xml:space="preserve">tah </w:t>
              </w:r>
              <w:r w:rsidRPr="00570D97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s-US"/>
                </w:rPr>
                <w:t>§53G-8-212</w:t>
              </w:r>
            </w:hyperlink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.</w:t>
            </w:r>
          </w:p>
          <w:p w:rsidR="00570D97" w:rsidRPr="00570D97" w:rsidRDefault="00570D97" w:rsidP="00B2782C">
            <w:pPr>
              <w:pStyle w:val="ListParagraph"/>
              <w:numPr>
                <w:ilvl w:val="0"/>
                <w:numId w:val="23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Las donaciones están permitidas, pero las solicitudes deben indicar claramente que las donaciones son voluntarias. Un estudiante no puede ser excluido de una actividad o programa por no haber hecho una donación.</w:t>
            </w:r>
          </w:p>
          <w:p w:rsidR="00570D97" w:rsidRPr="00570D97" w:rsidRDefault="00570D97" w:rsidP="00B2782C">
            <w:pPr>
              <w:pStyle w:val="ListParagraph"/>
              <w:numPr>
                <w:ilvl w:val="0"/>
                <w:numId w:val="23"/>
              </w:numPr>
              <w:ind w:left="240" w:hanging="270"/>
              <w:contextualSpacing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Todas las solicitudes de pernoctación/viajes fuera del estado deben ser aprobadas y cumplir con todos los requisitos descritos en la Política IICA, </w:t>
            </w:r>
            <w:r w:rsidRPr="00570D9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US"/>
              </w:rPr>
              <w:t>Viajes Educativos del Estudiante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.</w:t>
            </w:r>
          </w:p>
          <w:p w:rsidR="00570D97" w:rsidRPr="00570D97" w:rsidRDefault="00570D97" w:rsidP="00B2782C">
            <w:pPr>
              <w:pStyle w:val="ListParagraph"/>
              <w:numPr>
                <w:ilvl w:val="0"/>
                <w:numId w:val="23"/>
              </w:numPr>
              <w:ind w:left="240" w:hanging="270"/>
              <w:contextualSpacing/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El máximo que se puede cobrar a un estudiante de secundaria por año es de $7.000.</w:t>
            </w:r>
          </w:p>
        </w:tc>
      </w:tr>
    </w:tbl>
    <w:p w:rsidR="00570D97" w:rsidRPr="00570D97" w:rsidRDefault="00570D97" w:rsidP="00570D97">
      <w:pPr>
        <w:rPr>
          <w:rFonts w:asciiTheme="minorHAnsi" w:hAnsiTheme="minorHAnsi" w:cstheme="minorHAnsi"/>
          <w:lang w:val="es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5"/>
        <w:gridCol w:w="1435"/>
      </w:tblGrid>
      <w:tr w:rsidR="00570D97" w:rsidRPr="00570D97" w:rsidTr="00B2782C">
        <w:tc>
          <w:tcPr>
            <w:tcW w:w="5000" w:type="pct"/>
            <w:gridSpan w:val="2"/>
            <w:shd w:val="clear" w:color="auto" w:fill="CC99FF"/>
          </w:tcPr>
          <w:p w:rsidR="00570D97" w:rsidRPr="00570D97" w:rsidRDefault="00B2782C" w:rsidP="00B278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DF5242"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T</w:t>
            </w:r>
            <w:r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ARIFAS DEL PRGRAM</w:t>
            </w:r>
          </w:p>
        </w:tc>
      </w:tr>
      <w:tr w:rsidR="00570D97" w:rsidRPr="00570D97" w:rsidTr="00B2782C">
        <w:tc>
          <w:tcPr>
            <w:tcW w:w="5000" w:type="pct"/>
            <w:gridSpan w:val="2"/>
            <w:shd w:val="clear" w:color="auto" w:fill="CCCCFF"/>
            <w:vAlign w:val="bottom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bookmarkStart w:id="1" w:name="_Hlk107988606"/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 xml:space="preserve">CLAVE: NEGRITA TODO MAYÚSCULAS = NOMBRE DE LA tarifa </w:t>
            </w:r>
            <w:r w:rsidRPr="00570D97">
              <w:rPr>
                <w:rFonts w:asciiTheme="minorHAnsi" w:hAnsiTheme="minorHAnsi" w:cstheme="minorHAnsi"/>
                <w:caps/>
                <w:color w:val="000000"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letra cursiva pequeña = frecuencia de la tarifa; </w:t>
            </w:r>
            <w:r w:rsidRPr="00570D9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letra normal pequeña = plan de gastos)</w:t>
            </w:r>
          </w:p>
        </w:tc>
      </w:tr>
      <w:bookmarkEnd w:id="1"/>
      <w:tr w:rsidR="00570D97" w:rsidRPr="00570D97" w:rsidTr="00B2782C">
        <w:tc>
          <w:tcPr>
            <w:tcW w:w="4335" w:type="pct"/>
            <w:vAlign w:val="bottom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 xml:space="preserve">ACTIVIDADES o EXCURSIONES </w:t>
            </w:r>
            <w:r w:rsidRPr="00570D9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s-US"/>
              </w:rPr>
              <w:t xml:space="preserve">un solo día; </w:t>
            </w:r>
            <w:r w:rsidRPr="00570D97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transporte, entrada, comida, etc.)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$30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ADMISIÓN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persona y evento para bailes,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 xml:space="preserve">actuaciones, partidos estatales o eventos atléticos de dotación, fiesta de graduación del último año; supervisión, decoraciones, comida, vendedores, publicidad, suministros, </w:t>
            </w:r>
            <w:r w:rsidR="00B2782C" w:rsidRPr="00DF524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transporte,</w:t>
            </w:r>
            <w:r w:rsidR="00B2782C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etc.)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$30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EDUCACIÓN DE ADULTOS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año;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suministros y materiales para exámenes)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$50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ALQUILER DE CALCULADORAS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(mantenimiento y sustitución)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$20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CAMBIO DE CLASE</w:t>
            </w:r>
            <w:r w:rsidRPr="00570D97">
              <w:rPr>
                <w:rFonts w:asciiTheme="minorHAnsi" w:hAnsiTheme="minorHAnsi" w:cstheme="minorHAnsi"/>
                <w:sz w:val="20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cambio solicitado por el estudiante;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estipendios por horas fuera de contrato, personal que realiza los cambios, artículos relacionados con el estudiante y actividades proporcionadas por el departamento de orientación escolar)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$10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RECUPERACIÓN DE CRÉDITOS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0,25 crédito;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materiales, personal, licencias de software)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$30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ARTES CULINARIAS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tarifas, material, transporte, talleres)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$110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EDUCACIÓN PARA CONDUCTORES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(instrucción, seguros, combustible, personal, material para estudiantes, mantenimiento de vehículos)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$100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INMERSIÓN DOBLE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(materiales, suministros, actividades)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$25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BELLAS ARTES - NIVEL AVANZADO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curso para cursos avanzados de bellas artes como Arte AP, Fundamentos del Arte II, Caligrafía, Cerámica, Danza II-III, Dibujo, Guitarra II, Teatro Musical, Pintura, Grabado, Producciones;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equipo, suministros, materiales, música)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$50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BELLAS ARTES - PRINCIPIANTES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curso para principiantes de bellas artes como Fundamentos de Arte, Danza I, Guitarra I, Fundamentos de Música, Piano, Baile Social I-II, Ukelele;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suministros, equipo, materiales, música)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$20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TOGA Y BIRRETE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(diseño, alquiler, compra, limpieza)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 hasta $45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GUARDERÍA DE LA ESCUELA LANDMARK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(meriendas, personal, pañales, juguetes, suministros)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$50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TRIBUNAL DE ASISTENCIA NEBO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(por derivación;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personal, materiales)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$50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PERMISO DE ESTACIONAMIENTO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(impresión, mantenimiento de estacionamientos, señalización)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$10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COSTURA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(materiales para proyectos, equipo)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$100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ESCUELA DE VERANO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0,25 crédito;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personal, materiales, suministros, licencias de software)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$55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lastRenderedPageBreak/>
              <w:t>EVALUACIONES DEL CENTRO DE EVALUACIÓN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evaluación;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personal, materiales, suministros, licencias de software)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o $80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CLASE DE PREVENCIÓN DE AUSENTISMO INJUSTIFICADO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derivación;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personal, materiales de proyecto)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$30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SOLDADURA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(materiales para proyectos, equipos)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$100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TRABAJO DE MADERA </w:t>
            </w:r>
            <w:r w:rsidRPr="00570D9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s-US"/>
              </w:rPr>
              <w:t>I</w:t>
            </w:r>
            <w:r w:rsidRPr="00570D97">
              <w:rPr>
                <w:rFonts w:asciiTheme="minorHAnsi" w:hAnsiTheme="minorHAnsi" w:cstheme="minorHAnsi"/>
                <w:i/>
                <w:iCs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(proyecto de materiales, equipos)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$75</w:t>
            </w:r>
          </w:p>
        </w:tc>
      </w:tr>
      <w:tr w:rsidR="00570D97" w:rsidRPr="00570D97" w:rsidTr="00B2782C">
        <w:tc>
          <w:tcPr>
            <w:tcW w:w="4335" w:type="pct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TALLER DE MADERA II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(proyecto de materiales, equipo)</w:t>
            </w:r>
          </w:p>
        </w:tc>
        <w:tc>
          <w:tcPr>
            <w:tcW w:w="665" w:type="pct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$150</w:t>
            </w:r>
          </w:p>
        </w:tc>
      </w:tr>
    </w:tbl>
    <w:p w:rsidR="00570D97" w:rsidRPr="00570D97" w:rsidRDefault="00570D97" w:rsidP="00570D97">
      <w:pPr>
        <w:rPr>
          <w:rFonts w:asciiTheme="minorHAnsi" w:hAnsiTheme="minorHAnsi" w:cstheme="minorHAnsi"/>
          <w:lang w:val="es-US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1255"/>
        <w:gridCol w:w="8100"/>
        <w:gridCol w:w="1440"/>
      </w:tblGrid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CC99FF"/>
          </w:tcPr>
          <w:p w:rsidR="00570D97" w:rsidRPr="00570D97" w:rsidRDefault="00570D97" w:rsidP="00B278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TARIFAS DE ACTIVIDADES CO-CURRICULARES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CCCCFF"/>
            <w:vAlign w:val="bottom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CLAVE: NEGRITA TODO MAYÚSCULAS = NOMBRE DEL PROGRAMA</w:t>
            </w:r>
            <w:r w:rsidRPr="00570D97"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  <w:lang w:val="es-US"/>
              </w:rPr>
              <w:t>;</w:t>
            </w: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fuente normal en mayúsculas = nombre de la tarifa</w:t>
            </w:r>
            <w:r w:rsidR="00B2782C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;</w:t>
            </w: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es-US"/>
              </w:rPr>
              <w:t xml:space="preserve">fuente cursiva pequeña = frecuencia de la tarifa; </w:t>
            </w:r>
            <w:r w:rsidRPr="00570D9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fuente normal pequeña = plan de gastos).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0795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COMPAÑÍA DE BAILES DE SALÓN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Participación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inscripción/competencia, materiales)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$320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tasas de las clínicas)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(por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se supone un viaje de una noche en el Estado y otro fuera del Estado)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$2.920 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0795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cORO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Participación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inscripción/competencia, materiales)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$370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>por viaje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; transporte, comida, alojamiento, inscripción)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>por viaje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; transporte, alojamiento, comida, inscripción)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$2.970 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bottom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 xml:space="preserve">CLUB CURRICULAR o PROGRAMA ESCOLAR </w:t>
            </w:r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 xml:space="preserve">(clubes de arte, clubes de ciencias, clubes de lenguas del mundo, </w:t>
            </w:r>
            <w:proofErr w:type="spellStart"/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>Close</w:t>
            </w:r>
            <w:proofErr w:type="spellEnd"/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 xml:space="preserve">-up, clubes de codificación, clubes de guitarra, clubes de historia, HOPE </w:t>
            </w:r>
            <w:proofErr w:type="spellStart"/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>Squad</w:t>
            </w:r>
            <w:proofErr w:type="spellEnd"/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 xml:space="preserve">, clubes de periodismo o escritura, Key Club, Latinos en Acción, Modelo de la ONU, Sociedad Nacional de Honor, Club Nacional de </w:t>
            </w:r>
            <w:proofErr w:type="spellStart"/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>Tespian</w:t>
            </w:r>
            <w:proofErr w:type="spellEnd"/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 xml:space="preserve">, clubes de fotografía, PTSA (asociación de padres, profesores y estudiantes), </w:t>
            </w:r>
            <w:proofErr w:type="spellStart"/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>She</w:t>
            </w:r>
            <w:proofErr w:type="spellEnd"/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>Tech</w:t>
            </w:r>
            <w:proofErr w:type="spellEnd"/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>, anuario).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vAlign w:val="bottom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</w:p>
        </w:tc>
        <w:tc>
          <w:tcPr>
            <w:tcW w:w="8100" w:type="dxa"/>
            <w:vAlign w:val="bottom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Ropa </w:t>
            </w:r>
            <w:r w:rsidRPr="00570D97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(ropa del club)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bottom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Participación </w:t>
            </w:r>
            <w:r w:rsidRPr="00570D9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s-US"/>
              </w:rPr>
              <w:t xml:space="preserve">por club sin afiliación estatal/nacional; </w:t>
            </w:r>
            <w:r w:rsidRPr="00570D97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suministros, materiales, transporte</w:t>
            </w:r>
            <w:r w:rsidRPr="00570D9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$10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bottom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val="es-US"/>
              </w:rPr>
              <w:t xml:space="preserve">por club con afiliación estatal/nacional; </w:t>
            </w:r>
            <w:r w:rsidRPr="00570D97">
              <w:rPr>
                <w:rFonts w:asciiTheme="minorHAnsi" w:hAnsiTheme="minorHAnsi" w:cstheme="minorHAnsi"/>
                <w:color w:val="000000"/>
                <w:sz w:val="18"/>
                <w:szCs w:val="18"/>
                <w:lang w:val="es-US"/>
              </w:rPr>
              <w:t>inscripción, transporte, equipamiento, uniformes, oficiales, inscripción/competencia)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 $25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bottom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</w:p>
        </w:tc>
        <w:tc>
          <w:tcPr>
            <w:tcW w:w="8100" w:type="dxa"/>
            <w:vAlign w:val="bottom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Total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0795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BANDA DE CONCIERTO/BANDA DE JAZZ/PERCUSIÓN (CON HONORES)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hasta 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$150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hasta 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$500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hasta 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$400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(por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hasta 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$1,700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Alquiler de instrumentos musicales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instrumento y año escolar;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reparación, sustitución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)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hasta 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$150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Alquiler de instrumentos musicales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instrumento por verano;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reparación, sustitución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hasta 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$35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Kit de percusión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compra de un instrumento de práctica individual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hasta 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$60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lang w:val="es-US"/>
              </w:rPr>
              <w:t>Uso de percusión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reparación y sustitución de instrumentos escolares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 xml:space="preserve">hasta </w:t>
            </w: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>$2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.935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0795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COMPAÑÍA DE BAILE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$320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shd w:val="clear" w:color="auto" w:fill="auto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 $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2.920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0795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  <w:t>debate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hasta 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$250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>n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hasta 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$400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shd w:val="clear" w:color="auto" w:fill="auto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$2.350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DECA (CLUBES DE EDUCACIÓN DISTRIBUTIVA DE AMÉRICA)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(tarifas de afiliación, suministros, materiales, transporte)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AE62C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Ropa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(ropa de club)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Competencia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evento;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inscripción, suministros, transporte, talleres)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(por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Liderazgo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to</w:t>
            </w:r>
            <w:proofErr w:type="spellEnd"/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>Total</w:t>
            </w:r>
            <w:r w:rsidRPr="00570D97">
              <w:rPr>
                <w:rFonts w:asciiTheme="minorHAnsi" w:hAnsiTheme="minorHAnsi" w:cstheme="minorHAnsi"/>
                <w:b/>
                <w:color w:val="000000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$2.3</w:t>
            </w:r>
            <w:r w:rsidR="00AE62C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80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BANDA SINFÓNICA Y DE HONOR JUVENIL DEL DISTRITO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aps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 xml:space="preserve">Dramaturgia </w:t>
            </w:r>
            <w:r w:rsidRPr="00570D9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US"/>
              </w:rPr>
              <w:t>(como teatro, teatro técnico, teatro musical, peluquería/maquillaje, diseño de vestuario)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$150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Musical/obra de teatro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(vestuario, utilería, materiales)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$30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(por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(por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$2.780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EDUCATORS RISING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(tarifas de afiliación, suministros, materiales, transporte)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AE62C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Ropa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(ropa de club)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Competencia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>por evento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; inscripción, suministros, transporte, talleres)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$1,700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Liderazgo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>Total</w:t>
            </w:r>
            <w:r w:rsidRPr="00570D97">
              <w:rPr>
                <w:rFonts w:asciiTheme="minorHAnsi" w:hAnsiTheme="minorHAnsi" w:cstheme="minorHAnsi"/>
                <w:b/>
                <w:color w:val="000000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$2.3</w:t>
            </w:r>
            <w:r w:rsidR="00AE62C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80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FBLA (FUTUROS LÍDERES EMPRESARIALES DE AMÉRICA)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(tarifas de afiliación, suministros, materiales, transporte)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AE62C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Ropa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(ropa de club)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Competencia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evento;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inscripción, suministros, transporte, talleres)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Liderazgo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Estado, otro fuera del Estado y una competencia)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$2,3</w:t>
            </w:r>
            <w:r w:rsidR="00AE62C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80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FCCLA (LÍDERES FAMILIARES, PROFESIONALES Y COMUNITARIOS DE AMÉRICA)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(tarifas de afiliación, suministros, materiales, transporte)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AE62C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Ropa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(ropa de club)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Competencia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evento;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inscripción, suministros, transporte, talleres)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Liderazgo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Estado, otro fuera del Estado y una competencia)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$2.3</w:t>
            </w:r>
            <w:r w:rsidR="00AE62C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80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lastRenderedPageBreak/>
              <w:t>FFA (FUTUROS AGRICULTORES DE AMÉRICA)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(tarifas de afiliación, suministros, materiales, transporte)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$200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Ropa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(ropa de club)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Competencia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evento;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inscripción, suministros, transporte, talleres)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Liderazgo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Estado, otro fuera del Estado y una competencia)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 $2.550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HOSA (FUTUROS PROFESIONALES DE LA SALUD)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(tarifas de afiliación, suministros, materiales, transporte)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AE62C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Ropa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(ropa de club)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Competencia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evento;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inscripción, suministros, transporte, talleres)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Liderazgo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o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Estado, otro fuera del Estado, y una competencia)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$2.3</w:t>
            </w:r>
            <w:r w:rsidR="00AE62C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80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0795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ORQUESTA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 w:val="restart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$220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$1,700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Alquiler de instrumentos musicales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instrumento y año escolar;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reparación, sustitución)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$150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Alquiler de instrumentos musicales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instrumento y por verano;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reparación, sustitución)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$35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Kit de percusión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(compra de un instrumento de práctica individual)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$60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Uso de la percusión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(reparación y sustitución de instrumentos escolares)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  <w:trHeight w:val="274"/>
        </w:trPr>
        <w:tc>
          <w:tcPr>
            <w:tcW w:w="1255" w:type="dxa"/>
            <w:vMerge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40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$2.505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Skills USA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(tarifas de afiliación, suministros, materiales, transporte)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AE62C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Ropa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(ropa de club)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Competencia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evento;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inscripción, suministros, transporte, talleres)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$1,700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Liderazgo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Estado, otro fuera del Estado, y una competencia)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 $2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.3</w:t>
            </w:r>
            <w:r w:rsidR="00AE62C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80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CONSEJO ESTUDIANTIL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bookmarkStart w:id="2" w:name="_Hlk131410590"/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$3</w:t>
            </w:r>
            <w:r w:rsidR="00B2782C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5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bookmarkEnd w:id="2"/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$2.9</w:t>
            </w:r>
            <w:r w:rsidR="00B2782C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50</w:t>
            </w:r>
          </w:p>
        </w:tc>
      </w:tr>
      <w:tr w:rsidR="00570D97" w:rsidRPr="00570D97" w:rsidTr="00B2782C">
        <w:trPr>
          <w:cantSplit/>
        </w:trPr>
        <w:tc>
          <w:tcPr>
            <w:tcW w:w="10795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t>TSA (ORGANIZACIÓN DE ESTUDIANTES TÉCNICOS)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 w:val="restart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(tarifas de afiliación, suministros, materiales, transporte)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AE62C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Ropa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(ropa de club)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Competencia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evento;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inscripción, suministros, transporte, talleres)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$1,700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Liderazgo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$75</w:t>
            </w:r>
          </w:p>
        </w:tc>
      </w:tr>
      <w:tr w:rsidR="00570D97" w:rsidRPr="00570D97" w:rsidTr="00B2782C">
        <w:trPr>
          <w:cantSplit/>
        </w:trPr>
        <w:tc>
          <w:tcPr>
            <w:tcW w:w="1255" w:type="dxa"/>
            <w:vMerge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Estado, otro fuera del Estado, y una competencia)</w:t>
            </w:r>
          </w:p>
        </w:tc>
        <w:tc>
          <w:tcPr>
            <w:tcW w:w="1440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$2.3</w:t>
            </w:r>
            <w:r w:rsidR="00AE62C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80</w:t>
            </w:r>
          </w:p>
        </w:tc>
      </w:tr>
    </w:tbl>
    <w:p w:rsidR="00570D97" w:rsidRPr="00570D97" w:rsidRDefault="00570D97" w:rsidP="00570D97">
      <w:pPr>
        <w:rPr>
          <w:rFonts w:asciiTheme="minorHAnsi" w:hAnsiTheme="minorHAnsi" w:cstheme="minorHAnsi"/>
          <w:lang w:val="es-US"/>
        </w:rPr>
      </w:pPr>
    </w:p>
    <w:p w:rsidR="00570D97" w:rsidRPr="00570D97" w:rsidRDefault="00570D97" w:rsidP="00570D97">
      <w:pPr>
        <w:rPr>
          <w:rFonts w:asciiTheme="minorHAnsi" w:hAnsiTheme="minorHAnsi" w:cstheme="minorHAnsi"/>
          <w:lang w:val="es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8100"/>
        <w:gridCol w:w="1435"/>
      </w:tblGrid>
      <w:tr w:rsidR="00570D97" w:rsidRPr="00570D97" w:rsidTr="00B2782C">
        <w:tc>
          <w:tcPr>
            <w:tcW w:w="10790" w:type="dxa"/>
            <w:gridSpan w:val="3"/>
            <w:shd w:val="clear" w:color="auto" w:fill="CC99FF"/>
          </w:tcPr>
          <w:p w:rsidR="00570D97" w:rsidRPr="00570D97" w:rsidRDefault="00570D97" w:rsidP="00B2782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lastRenderedPageBreak/>
              <w:t>TARIFAS EXTRACURRICULARES</w:t>
            </w:r>
          </w:p>
        </w:tc>
      </w:tr>
      <w:tr w:rsidR="00570D97" w:rsidRPr="00570D97" w:rsidTr="00B2782C">
        <w:trPr>
          <w:trHeight w:val="274"/>
        </w:trPr>
        <w:tc>
          <w:tcPr>
            <w:tcW w:w="10790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BÉISBOL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B2782C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50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</w:t>
            </w:r>
            <w:r w:rsidR="00B2782C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9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50</w:t>
            </w:r>
          </w:p>
        </w:tc>
      </w:tr>
      <w:tr w:rsidR="00570D97" w:rsidRPr="00570D97" w:rsidTr="00B2782C">
        <w:trPr>
          <w:trHeight w:val="274"/>
        </w:trPr>
        <w:tc>
          <w:tcPr>
            <w:tcW w:w="10790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BALONCESTO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882BA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325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925</w:t>
            </w:r>
          </w:p>
        </w:tc>
      </w:tr>
      <w:tr w:rsidR="00570D97" w:rsidRPr="00570D97" w:rsidTr="00B2782C">
        <w:trPr>
          <w:trHeight w:val="274"/>
        </w:trPr>
        <w:tc>
          <w:tcPr>
            <w:tcW w:w="10790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ANIMACIÓN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$1,200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882BAD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882BAD" w:rsidRPr="00570D97" w:rsidRDefault="00882BAD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882BAD" w:rsidRPr="00570D97" w:rsidRDefault="00882BAD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882BA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Tarifa de la Clínica de Seguridad de la UHSAA</w:t>
            </w:r>
            <w:r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882BAD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(por año; instrucción de seguridad requerida por UHSAA)</w:t>
            </w:r>
          </w:p>
        </w:tc>
        <w:tc>
          <w:tcPr>
            <w:tcW w:w="1435" w:type="dxa"/>
            <w:noWrap/>
            <w:vAlign w:val="center"/>
          </w:tcPr>
          <w:p w:rsidR="00882BAD" w:rsidRPr="00570D97" w:rsidRDefault="00882BAD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$25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$3.8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25</w:t>
            </w:r>
          </w:p>
        </w:tc>
      </w:tr>
      <w:tr w:rsidR="00570D97" w:rsidRPr="00570D97" w:rsidTr="00B2782C">
        <w:trPr>
          <w:trHeight w:val="274"/>
        </w:trPr>
        <w:tc>
          <w:tcPr>
            <w:tcW w:w="10790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guardias de bandera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$250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$2.850</w:t>
            </w:r>
          </w:p>
        </w:tc>
      </w:tr>
      <w:tr w:rsidR="00570D97" w:rsidRPr="00570D97" w:rsidTr="00B2782C">
        <w:trPr>
          <w:trHeight w:val="274"/>
        </w:trPr>
        <w:tc>
          <w:tcPr>
            <w:tcW w:w="10790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cross country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$150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$2.750</w:t>
            </w:r>
          </w:p>
        </w:tc>
      </w:tr>
      <w:tr w:rsidR="00570D97" w:rsidRPr="00570D97" w:rsidTr="00B2782C">
        <w:trPr>
          <w:trHeight w:val="274"/>
        </w:trPr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882BAD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882BAD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LÍNEA DE TAMBORES, INVIERNO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 w:val="restart"/>
            <w:shd w:val="clear" w:color="auto" w:fill="auto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882BA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30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shd w:val="clear" w:color="auto" w:fill="auto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shd w:val="clear" w:color="auto" w:fill="auto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i/>
                <w:iCs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iCs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iCs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>por viaje; transporte, comida, alojamiento, inscripción)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shd w:val="clear" w:color="auto" w:fill="auto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$1,700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shd w:val="clear" w:color="auto" w:fill="auto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Kit de percusión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(compra de un instrumento de práctica individual)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$60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shd w:val="clear" w:color="auto" w:fill="auto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Uso de la percusión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(reparación y sustitución de instrumentos escolares)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shd w:val="clear" w:color="auto" w:fill="auto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$3.0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6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0</w:t>
            </w:r>
          </w:p>
        </w:tc>
      </w:tr>
      <w:tr w:rsidR="00570D97" w:rsidRPr="00570D97" w:rsidTr="00B2782C">
        <w:trPr>
          <w:trHeight w:val="274"/>
        </w:trPr>
        <w:tc>
          <w:tcPr>
            <w:tcW w:w="10790" w:type="dxa"/>
            <w:gridSpan w:val="3"/>
            <w:shd w:val="clear" w:color="auto" w:fill="D0CECE" w:themeFill="background2" w:themeFillShade="E6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US"/>
              </w:rPr>
              <w:lastRenderedPageBreak/>
              <w:t>Drill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$1,200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shd w:val="clear" w:color="auto" w:fill="auto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$3.800</w:t>
            </w:r>
          </w:p>
        </w:tc>
      </w:tr>
      <w:tr w:rsidR="00882BAD" w:rsidRPr="00570D97" w:rsidTr="009764C7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882BAD" w:rsidRPr="00570D97" w:rsidRDefault="00882BAD" w:rsidP="009764C7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882BAD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DEPORTES ELECTRÓNICOS</w:t>
            </w:r>
          </w:p>
        </w:tc>
      </w:tr>
      <w:tr w:rsidR="009508FB" w:rsidRPr="00570D97" w:rsidTr="009764C7">
        <w:tc>
          <w:tcPr>
            <w:tcW w:w="1255" w:type="dxa"/>
            <w:vMerge w:val="restart"/>
          </w:tcPr>
          <w:p w:rsidR="009508FB" w:rsidRPr="00570D97" w:rsidRDefault="009508FB" w:rsidP="009764C7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9508FB" w:rsidRPr="00570D97" w:rsidRDefault="009508FB" w:rsidP="009764C7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9508FB" w:rsidRPr="00570D97" w:rsidRDefault="009508FB" w:rsidP="009764C7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150</w:t>
            </w:r>
          </w:p>
        </w:tc>
      </w:tr>
      <w:tr w:rsidR="009508FB" w:rsidRPr="00570D97" w:rsidTr="009764C7">
        <w:tc>
          <w:tcPr>
            <w:tcW w:w="1255" w:type="dxa"/>
            <w:vMerge/>
          </w:tcPr>
          <w:p w:rsidR="009508FB" w:rsidRPr="00570D97" w:rsidRDefault="009508FB" w:rsidP="009764C7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9508FB" w:rsidRPr="00570D97" w:rsidRDefault="009508FB" w:rsidP="009764C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>Total</w:t>
            </w:r>
          </w:p>
        </w:tc>
        <w:tc>
          <w:tcPr>
            <w:tcW w:w="1435" w:type="dxa"/>
            <w:vAlign w:val="center"/>
          </w:tcPr>
          <w:p w:rsidR="009508FB" w:rsidRPr="00882BAD" w:rsidRDefault="009508FB" w:rsidP="009764C7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</w:pPr>
            <w:r w:rsidRPr="00882BA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>hasta</w:t>
            </w:r>
            <w:r w:rsidRP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$150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FÚTBOL AMERICANO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882BA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425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$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3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.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125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Golf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$250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$2.850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Lacrosse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882BA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425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3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.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125</w:t>
            </w:r>
          </w:p>
        </w:tc>
      </w:tr>
      <w:tr w:rsidR="00570D97" w:rsidRPr="00570D97" w:rsidTr="00B2782C">
        <w:trPr>
          <w:trHeight w:val="274"/>
        </w:trPr>
        <w:tc>
          <w:tcPr>
            <w:tcW w:w="10790" w:type="dxa"/>
            <w:gridSpan w:val="3"/>
            <w:shd w:val="clear" w:color="auto" w:fill="D9D9D9" w:themeFill="background1" w:themeFillShade="D9"/>
            <w:noWrap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BANDA DE MARCHA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 w:val="restart"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$200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Alquiler de uniformes de banda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(reparación, limpieza, sustitución)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Alquiler de instrumentos musicales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instrumento y año escolar;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reparación, sustitución)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$150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Alquiler de instrumentos musicales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instrumento por verano;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reparación, sustitución)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$35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Kit de percusión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(compra de un instrumento de práctica individual)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$60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Uso de percusión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(reparación y sustitución de instrumentos escolares)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$100</w:t>
            </w:r>
          </w:p>
        </w:tc>
      </w:tr>
      <w:tr w:rsidR="00570D97" w:rsidRPr="00570D97" w:rsidTr="00B2782C">
        <w:trPr>
          <w:trHeight w:val="274"/>
        </w:trPr>
        <w:tc>
          <w:tcPr>
            <w:tcW w:w="1255" w:type="dxa"/>
            <w:vMerge/>
            <w:noWrap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noWrap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$3.035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FÚTBOL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882BA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325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925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Softbol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882BA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50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$2.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9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50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NATACIÓN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$250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$2.850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Tenis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$150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$2.750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ATLETISMO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$150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$2.750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VÓLEIBOL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882BA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50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>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9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50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GUARDIA DE INVIERNO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</w:t>
            </w:r>
            <w:bookmarkStart w:id="3" w:name="_GoBack"/>
            <w:bookmarkEnd w:id="3"/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882BA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30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$400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$1,700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$2.</w:t>
            </w:r>
            <w:r w:rsidR="00882BAD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90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0</w:t>
            </w:r>
          </w:p>
        </w:tc>
      </w:tr>
      <w:tr w:rsidR="00570D97" w:rsidRPr="00570D97" w:rsidTr="00B2782C">
        <w:tc>
          <w:tcPr>
            <w:tcW w:w="10790" w:type="dxa"/>
            <w:gridSpan w:val="3"/>
            <w:shd w:val="clear" w:color="auto" w:fill="D9D9D9" w:themeFill="background1" w:themeFillShade="D9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  <w:lang w:val="es-US"/>
              </w:rPr>
              <w:t>lucha LIBRE</w:t>
            </w:r>
          </w:p>
        </w:tc>
      </w:tr>
      <w:tr w:rsidR="00570D97" w:rsidRPr="00570D97" w:rsidTr="00B2782C">
        <w:tc>
          <w:tcPr>
            <w:tcW w:w="1255" w:type="dxa"/>
            <w:vMerge w:val="restart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Participación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equipamiento, uniformes, funcionarios, ropa, inscripción/competencia, materiales)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</w:t>
            </w:r>
            <w:r w:rsidR="00882BAD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3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50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Campamentos y clínicas de verano o fuera de temporada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(transporte, comida, alojamiento, tarifas de las clínicas)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$500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de una noche dentro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comida, alojamiento,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$200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Viajes fuera del estado</w:t>
            </w:r>
            <w:r w:rsidRPr="00570D97">
              <w:rPr>
                <w:rFonts w:asciiTheme="minorHAnsi" w:hAnsiTheme="minorHAnsi" w:cstheme="minorHAnsi"/>
                <w:lang w:val="es-US"/>
              </w:rPr>
              <w:t xml:space="preserve"> </w:t>
            </w:r>
            <w:r w:rsidRPr="00570D97">
              <w:rPr>
                <w:rFonts w:asciiTheme="minorHAnsi" w:hAnsiTheme="minorHAnsi" w:cstheme="minorHAnsi"/>
                <w:iCs/>
                <w:sz w:val="18"/>
                <w:szCs w:val="18"/>
                <w:lang w:val="es-US"/>
              </w:rPr>
              <w:t>(</w:t>
            </w:r>
            <w:r w:rsidRPr="00570D9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s-US"/>
              </w:rPr>
              <w:t xml:space="preserve">por viaje; </w:t>
            </w:r>
            <w:r w:rsidRPr="00570D97">
              <w:rPr>
                <w:rFonts w:asciiTheme="minorHAnsi" w:hAnsiTheme="minorHAnsi" w:cstheme="minorHAnsi"/>
                <w:sz w:val="18"/>
                <w:szCs w:val="18"/>
                <w:lang w:val="es-US"/>
              </w:rPr>
              <w:t>transporte, alojamiento, comida, inscripción)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 xml:space="preserve"> $1.700</w:t>
            </w:r>
          </w:p>
        </w:tc>
      </w:tr>
      <w:tr w:rsidR="00570D97" w:rsidRPr="00570D97" w:rsidTr="00B2782C">
        <w:tc>
          <w:tcPr>
            <w:tcW w:w="1255" w:type="dxa"/>
            <w:vMerge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color w:val="000000"/>
                <w:lang w:val="es-US"/>
              </w:rPr>
            </w:pPr>
          </w:p>
        </w:tc>
        <w:tc>
          <w:tcPr>
            <w:tcW w:w="8100" w:type="dxa"/>
            <w:vAlign w:val="center"/>
          </w:tcPr>
          <w:p w:rsidR="00570D97" w:rsidRPr="00570D97" w:rsidRDefault="00570D97" w:rsidP="00B2782C">
            <w:pPr>
              <w:rPr>
                <w:rFonts w:asciiTheme="minorHAnsi" w:hAnsiTheme="minorHAnsi" w:cstheme="minorHAnsi"/>
                <w:b/>
                <w:color w:val="000000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S"/>
              </w:rPr>
              <w:t xml:space="preserve">Total </w:t>
            </w:r>
            <w:r w:rsidRPr="00570D97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s-US"/>
              </w:rPr>
              <w:t>(se supone un viaje de una noche en el Estado y otro fuera del Estado)</w:t>
            </w:r>
          </w:p>
        </w:tc>
        <w:tc>
          <w:tcPr>
            <w:tcW w:w="1435" w:type="dxa"/>
            <w:vAlign w:val="center"/>
          </w:tcPr>
          <w:p w:rsidR="00570D97" w:rsidRPr="00570D97" w:rsidRDefault="00570D97" w:rsidP="00B2782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</w:pPr>
            <w:r w:rsidRPr="00570D9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US"/>
              </w:rPr>
              <w:t>hasta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 xml:space="preserve"> $3.</w:t>
            </w:r>
            <w:r w:rsidR="002D53C5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7</w:t>
            </w:r>
            <w:r w:rsidRPr="00570D97">
              <w:rPr>
                <w:rFonts w:asciiTheme="minorHAnsi" w:hAnsiTheme="minorHAnsi" w:cstheme="minorHAnsi"/>
                <w:b/>
                <w:sz w:val="22"/>
                <w:szCs w:val="22"/>
                <w:lang w:val="es-US"/>
              </w:rPr>
              <w:t>50</w:t>
            </w:r>
          </w:p>
        </w:tc>
      </w:tr>
    </w:tbl>
    <w:p w:rsidR="000822F7" w:rsidRPr="00570D97" w:rsidRDefault="000822F7">
      <w:pPr>
        <w:rPr>
          <w:rFonts w:asciiTheme="minorHAnsi" w:hAnsiTheme="minorHAnsi" w:cstheme="minorHAnsi"/>
        </w:rPr>
      </w:pPr>
    </w:p>
    <w:sectPr w:rsidR="000822F7" w:rsidRPr="00570D97" w:rsidSect="00570D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7E36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E2D6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40BB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46C4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9203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AED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34C5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BCAD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5039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10D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6C66"/>
    <w:multiLevelType w:val="multilevel"/>
    <w:tmpl w:val="D060A8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1" w15:restartNumberingAfterBreak="0">
    <w:nsid w:val="080610B4"/>
    <w:multiLevelType w:val="hybridMultilevel"/>
    <w:tmpl w:val="9316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D59A3"/>
    <w:multiLevelType w:val="hybridMultilevel"/>
    <w:tmpl w:val="799CE0D6"/>
    <w:lvl w:ilvl="0" w:tplc="926234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C3098"/>
    <w:multiLevelType w:val="hybridMultilevel"/>
    <w:tmpl w:val="EEDE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5007B"/>
    <w:multiLevelType w:val="hybridMultilevel"/>
    <w:tmpl w:val="EEDE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47D4C"/>
    <w:multiLevelType w:val="hybridMultilevel"/>
    <w:tmpl w:val="BCA206E2"/>
    <w:lvl w:ilvl="0" w:tplc="6E62343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838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664FE3"/>
    <w:multiLevelType w:val="hybridMultilevel"/>
    <w:tmpl w:val="11D6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D194A"/>
    <w:multiLevelType w:val="multilevel"/>
    <w:tmpl w:val="D926330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7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03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06467C"/>
    <w:multiLevelType w:val="multilevel"/>
    <w:tmpl w:val="D926330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7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03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3A41BD"/>
    <w:multiLevelType w:val="hybridMultilevel"/>
    <w:tmpl w:val="B32C1FE4"/>
    <w:lvl w:ilvl="0" w:tplc="76D07BF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922F5E"/>
    <w:multiLevelType w:val="hybridMultilevel"/>
    <w:tmpl w:val="11D6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A5138"/>
    <w:multiLevelType w:val="hybridMultilevel"/>
    <w:tmpl w:val="7FA2F038"/>
    <w:lvl w:ilvl="0" w:tplc="146845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A28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BF0504"/>
    <w:multiLevelType w:val="hybridMultilevel"/>
    <w:tmpl w:val="9538FF64"/>
    <w:lvl w:ilvl="0" w:tplc="91586D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26118"/>
    <w:multiLevelType w:val="multilevel"/>
    <w:tmpl w:val="DFC660E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 w15:restartNumberingAfterBreak="0">
    <w:nsid w:val="771946E4"/>
    <w:multiLevelType w:val="hybridMultilevel"/>
    <w:tmpl w:val="9B5A5F64"/>
    <w:lvl w:ilvl="0" w:tplc="EB20C8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118C528">
      <w:numFmt w:val="none"/>
      <w:lvlText w:val=""/>
      <w:lvlJc w:val="left"/>
      <w:pPr>
        <w:tabs>
          <w:tab w:val="num" w:pos="360"/>
        </w:tabs>
      </w:pPr>
    </w:lvl>
    <w:lvl w:ilvl="2" w:tplc="2B7A3878">
      <w:numFmt w:val="none"/>
      <w:lvlText w:val=""/>
      <w:lvlJc w:val="left"/>
      <w:pPr>
        <w:tabs>
          <w:tab w:val="num" w:pos="360"/>
        </w:tabs>
      </w:pPr>
    </w:lvl>
    <w:lvl w:ilvl="3" w:tplc="AAA2B9C6">
      <w:numFmt w:val="none"/>
      <w:lvlText w:val=""/>
      <w:lvlJc w:val="left"/>
      <w:pPr>
        <w:tabs>
          <w:tab w:val="num" w:pos="360"/>
        </w:tabs>
      </w:pPr>
    </w:lvl>
    <w:lvl w:ilvl="4" w:tplc="7B0AA724">
      <w:numFmt w:val="none"/>
      <w:lvlText w:val=""/>
      <w:lvlJc w:val="left"/>
      <w:pPr>
        <w:tabs>
          <w:tab w:val="num" w:pos="360"/>
        </w:tabs>
      </w:pPr>
    </w:lvl>
    <w:lvl w:ilvl="5" w:tplc="C4FA4E42">
      <w:numFmt w:val="none"/>
      <w:lvlText w:val=""/>
      <w:lvlJc w:val="left"/>
      <w:pPr>
        <w:tabs>
          <w:tab w:val="num" w:pos="360"/>
        </w:tabs>
      </w:pPr>
    </w:lvl>
    <w:lvl w:ilvl="6" w:tplc="BCBCF7F6">
      <w:numFmt w:val="none"/>
      <w:lvlText w:val=""/>
      <w:lvlJc w:val="left"/>
      <w:pPr>
        <w:tabs>
          <w:tab w:val="num" w:pos="360"/>
        </w:tabs>
      </w:pPr>
    </w:lvl>
    <w:lvl w:ilvl="7" w:tplc="1A908D48">
      <w:numFmt w:val="none"/>
      <w:lvlText w:val=""/>
      <w:lvlJc w:val="left"/>
      <w:pPr>
        <w:tabs>
          <w:tab w:val="num" w:pos="360"/>
        </w:tabs>
      </w:pPr>
    </w:lvl>
    <w:lvl w:ilvl="8" w:tplc="7A6E59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6"/>
  </w:num>
  <w:num w:numId="2">
    <w:abstractNumId w:val="25"/>
  </w:num>
  <w:num w:numId="3">
    <w:abstractNumId w:val="10"/>
  </w:num>
  <w:num w:numId="4">
    <w:abstractNumId w:val="20"/>
  </w:num>
  <w:num w:numId="5">
    <w:abstractNumId w:val="18"/>
  </w:num>
  <w:num w:numId="6">
    <w:abstractNumId w:val="24"/>
  </w:num>
  <w:num w:numId="7">
    <w:abstractNumId w:val="16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2"/>
  </w:num>
  <w:num w:numId="21">
    <w:abstractNumId w:val="13"/>
  </w:num>
  <w:num w:numId="22">
    <w:abstractNumId w:val="19"/>
  </w:num>
  <w:num w:numId="23">
    <w:abstractNumId w:val="22"/>
  </w:num>
  <w:num w:numId="24">
    <w:abstractNumId w:val="11"/>
  </w:num>
  <w:num w:numId="25">
    <w:abstractNumId w:val="15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97"/>
    <w:rsid w:val="000822F7"/>
    <w:rsid w:val="002D53C5"/>
    <w:rsid w:val="0039027E"/>
    <w:rsid w:val="00570D97"/>
    <w:rsid w:val="00882BAD"/>
    <w:rsid w:val="009508FB"/>
    <w:rsid w:val="00AE62C7"/>
    <w:rsid w:val="00B2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475D"/>
  <w15:chartTrackingRefBased/>
  <w15:docId w15:val="{CBD378D6-33F0-4A79-B13E-E7EE1A27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0D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70D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70D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0D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0D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70D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70D97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70D97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70D9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0D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570D9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570D9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70D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70D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70D97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570D97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70D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70D97"/>
    <w:rPr>
      <w:rFonts w:ascii="Calibri Light" w:eastAsia="Times New Roman" w:hAnsi="Calibri Light" w:cs="Times New Roman"/>
    </w:rPr>
  </w:style>
  <w:style w:type="paragraph" w:styleId="Header">
    <w:name w:val="header"/>
    <w:basedOn w:val="Normal"/>
    <w:link w:val="HeaderChar"/>
    <w:uiPriority w:val="99"/>
    <w:rsid w:val="00570D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0D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D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70D97"/>
  </w:style>
  <w:style w:type="paragraph" w:styleId="BalloonText">
    <w:name w:val="Balloon Text"/>
    <w:basedOn w:val="Normal"/>
    <w:link w:val="BalloonTextChar"/>
    <w:uiPriority w:val="99"/>
    <w:semiHidden/>
    <w:rsid w:val="00570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D9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570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0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D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0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70D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0D97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570D97"/>
  </w:style>
  <w:style w:type="paragraph" w:styleId="BlockText">
    <w:name w:val="Block Text"/>
    <w:basedOn w:val="Normal"/>
    <w:rsid w:val="00570D97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0D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570D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570D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70D97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570D9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70D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570D9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570D9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570D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0D97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70D97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70D97"/>
    <w:pPr>
      <w:ind w:left="4320"/>
    </w:pPr>
  </w:style>
  <w:style w:type="character" w:customStyle="1" w:styleId="ClosingChar">
    <w:name w:val="Closing Char"/>
    <w:basedOn w:val="DefaultParagraphFont"/>
    <w:link w:val="Closing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570D97"/>
  </w:style>
  <w:style w:type="character" w:customStyle="1" w:styleId="DateChar">
    <w:name w:val="Date Char"/>
    <w:basedOn w:val="DefaultParagraphFont"/>
    <w:link w:val="Date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570D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70D97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570D97"/>
  </w:style>
  <w:style w:type="character" w:customStyle="1" w:styleId="E-mailSignatureChar">
    <w:name w:val="E-mail Signature Char"/>
    <w:basedOn w:val="DefaultParagraphFont"/>
    <w:link w:val="E-mailSignature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570D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70D97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570D97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570D97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570D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70D97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570D9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70D9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570D9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70D97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rsid w:val="00570D97"/>
    <w:pPr>
      <w:ind w:left="240" w:hanging="240"/>
    </w:pPr>
  </w:style>
  <w:style w:type="paragraph" w:styleId="Index2">
    <w:name w:val="index 2"/>
    <w:basedOn w:val="Normal"/>
    <w:next w:val="Normal"/>
    <w:autoRedefine/>
    <w:rsid w:val="00570D97"/>
    <w:pPr>
      <w:ind w:left="480" w:hanging="240"/>
    </w:pPr>
  </w:style>
  <w:style w:type="paragraph" w:styleId="Index3">
    <w:name w:val="index 3"/>
    <w:basedOn w:val="Normal"/>
    <w:next w:val="Normal"/>
    <w:autoRedefine/>
    <w:rsid w:val="00570D97"/>
    <w:pPr>
      <w:ind w:left="720" w:hanging="240"/>
    </w:pPr>
  </w:style>
  <w:style w:type="paragraph" w:styleId="Index4">
    <w:name w:val="index 4"/>
    <w:basedOn w:val="Normal"/>
    <w:next w:val="Normal"/>
    <w:autoRedefine/>
    <w:rsid w:val="00570D97"/>
    <w:pPr>
      <w:ind w:left="960" w:hanging="240"/>
    </w:pPr>
  </w:style>
  <w:style w:type="paragraph" w:styleId="Index5">
    <w:name w:val="index 5"/>
    <w:basedOn w:val="Normal"/>
    <w:next w:val="Normal"/>
    <w:autoRedefine/>
    <w:rsid w:val="00570D97"/>
    <w:pPr>
      <w:ind w:left="1200" w:hanging="240"/>
    </w:pPr>
  </w:style>
  <w:style w:type="paragraph" w:styleId="Index6">
    <w:name w:val="index 6"/>
    <w:basedOn w:val="Normal"/>
    <w:next w:val="Normal"/>
    <w:autoRedefine/>
    <w:rsid w:val="00570D97"/>
    <w:pPr>
      <w:ind w:left="1440" w:hanging="240"/>
    </w:pPr>
  </w:style>
  <w:style w:type="paragraph" w:styleId="Index7">
    <w:name w:val="index 7"/>
    <w:basedOn w:val="Normal"/>
    <w:next w:val="Normal"/>
    <w:autoRedefine/>
    <w:rsid w:val="00570D97"/>
    <w:pPr>
      <w:ind w:left="1680" w:hanging="240"/>
    </w:pPr>
  </w:style>
  <w:style w:type="paragraph" w:styleId="Index8">
    <w:name w:val="index 8"/>
    <w:basedOn w:val="Normal"/>
    <w:next w:val="Normal"/>
    <w:autoRedefine/>
    <w:rsid w:val="00570D97"/>
    <w:pPr>
      <w:ind w:left="1920" w:hanging="240"/>
    </w:pPr>
  </w:style>
  <w:style w:type="paragraph" w:styleId="Index9">
    <w:name w:val="index 9"/>
    <w:basedOn w:val="Normal"/>
    <w:next w:val="Normal"/>
    <w:autoRedefine/>
    <w:rsid w:val="00570D97"/>
    <w:pPr>
      <w:ind w:left="2160" w:hanging="240"/>
    </w:pPr>
  </w:style>
  <w:style w:type="paragraph" w:styleId="IndexHeading">
    <w:name w:val="index heading"/>
    <w:basedOn w:val="Normal"/>
    <w:next w:val="Index1"/>
    <w:rsid w:val="00570D97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D9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D97"/>
    <w:rPr>
      <w:rFonts w:ascii="Times New Roman" w:eastAsia="Times New Roman" w:hAnsi="Times New Roman" w:cs="Times New Roman"/>
      <w:i/>
      <w:iCs/>
      <w:color w:val="5B9BD5"/>
      <w:sz w:val="24"/>
      <w:szCs w:val="24"/>
    </w:rPr>
  </w:style>
  <w:style w:type="paragraph" w:styleId="List">
    <w:name w:val="List"/>
    <w:basedOn w:val="Normal"/>
    <w:rsid w:val="00570D97"/>
    <w:pPr>
      <w:ind w:left="360" w:hanging="360"/>
      <w:contextualSpacing/>
    </w:pPr>
  </w:style>
  <w:style w:type="paragraph" w:styleId="List2">
    <w:name w:val="List 2"/>
    <w:basedOn w:val="Normal"/>
    <w:rsid w:val="00570D97"/>
    <w:pPr>
      <w:ind w:left="720" w:hanging="360"/>
      <w:contextualSpacing/>
    </w:pPr>
  </w:style>
  <w:style w:type="paragraph" w:styleId="List3">
    <w:name w:val="List 3"/>
    <w:basedOn w:val="Normal"/>
    <w:rsid w:val="00570D97"/>
    <w:pPr>
      <w:ind w:left="1080" w:hanging="360"/>
      <w:contextualSpacing/>
    </w:pPr>
  </w:style>
  <w:style w:type="paragraph" w:styleId="List4">
    <w:name w:val="List 4"/>
    <w:basedOn w:val="Normal"/>
    <w:rsid w:val="00570D97"/>
    <w:pPr>
      <w:ind w:left="1440" w:hanging="360"/>
      <w:contextualSpacing/>
    </w:pPr>
  </w:style>
  <w:style w:type="paragraph" w:styleId="List5">
    <w:name w:val="List 5"/>
    <w:basedOn w:val="Normal"/>
    <w:rsid w:val="00570D97"/>
    <w:pPr>
      <w:ind w:left="1800" w:hanging="360"/>
      <w:contextualSpacing/>
    </w:pPr>
  </w:style>
  <w:style w:type="paragraph" w:styleId="ListBullet">
    <w:name w:val="List Bullet"/>
    <w:basedOn w:val="Normal"/>
    <w:rsid w:val="00570D97"/>
    <w:pPr>
      <w:numPr>
        <w:numId w:val="9"/>
      </w:numPr>
      <w:contextualSpacing/>
    </w:pPr>
  </w:style>
  <w:style w:type="paragraph" w:styleId="ListBullet2">
    <w:name w:val="List Bullet 2"/>
    <w:basedOn w:val="Normal"/>
    <w:rsid w:val="00570D97"/>
    <w:pPr>
      <w:numPr>
        <w:numId w:val="10"/>
      </w:numPr>
      <w:contextualSpacing/>
    </w:pPr>
  </w:style>
  <w:style w:type="paragraph" w:styleId="ListBullet3">
    <w:name w:val="List Bullet 3"/>
    <w:basedOn w:val="Normal"/>
    <w:rsid w:val="00570D97"/>
    <w:pPr>
      <w:numPr>
        <w:numId w:val="11"/>
      </w:numPr>
      <w:contextualSpacing/>
    </w:pPr>
  </w:style>
  <w:style w:type="paragraph" w:styleId="ListBullet4">
    <w:name w:val="List Bullet 4"/>
    <w:basedOn w:val="Normal"/>
    <w:rsid w:val="00570D97"/>
    <w:pPr>
      <w:numPr>
        <w:numId w:val="12"/>
      </w:numPr>
      <w:contextualSpacing/>
    </w:pPr>
  </w:style>
  <w:style w:type="paragraph" w:styleId="ListBullet5">
    <w:name w:val="List Bullet 5"/>
    <w:basedOn w:val="Normal"/>
    <w:rsid w:val="00570D97"/>
    <w:pPr>
      <w:numPr>
        <w:numId w:val="13"/>
      </w:numPr>
      <w:contextualSpacing/>
    </w:pPr>
  </w:style>
  <w:style w:type="paragraph" w:styleId="ListContinue">
    <w:name w:val="List Continue"/>
    <w:basedOn w:val="Normal"/>
    <w:rsid w:val="00570D97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570D97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570D97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570D97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570D97"/>
    <w:pPr>
      <w:spacing w:after="120"/>
      <w:ind w:left="1800"/>
      <w:contextualSpacing/>
    </w:pPr>
  </w:style>
  <w:style w:type="paragraph" w:styleId="ListNumber">
    <w:name w:val="List Number"/>
    <w:basedOn w:val="Normal"/>
    <w:rsid w:val="00570D97"/>
    <w:pPr>
      <w:numPr>
        <w:numId w:val="14"/>
      </w:numPr>
      <w:contextualSpacing/>
    </w:pPr>
  </w:style>
  <w:style w:type="paragraph" w:styleId="ListNumber2">
    <w:name w:val="List Number 2"/>
    <w:basedOn w:val="Normal"/>
    <w:rsid w:val="00570D97"/>
    <w:pPr>
      <w:numPr>
        <w:numId w:val="15"/>
      </w:numPr>
      <w:contextualSpacing/>
    </w:pPr>
  </w:style>
  <w:style w:type="paragraph" w:styleId="ListNumber3">
    <w:name w:val="List Number 3"/>
    <w:basedOn w:val="Normal"/>
    <w:rsid w:val="00570D97"/>
    <w:pPr>
      <w:numPr>
        <w:numId w:val="16"/>
      </w:numPr>
      <w:contextualSpacing/>
    </w:pPr>
  </w:style>
  <w:style w:type="paragraph" w:styleId="ListNumber4">
    <w:name w:val="List Number 4"/>
    <w:basedOn w:val="Normal"/>
    <w:rsid w:val="00570D97"/>
    <w:pPr>
      <w:numPr>
        <w:numId w:val="17"/>
      </w:numPr>
      <w:contextualSpacing/>
    </w:pPr>
  </w:style>
  <w:style w:type="paragraph" w:styleId="ListNumber5">
    <w:name w:val="List Number 5"/>
    <w:basedOn w:val="Normal"/>
    <w:rsid w:val="00570D97"/>
    <w:pPr>
      <w:numPr>
        <w:numId w:val="18"/>
      </w:numPr>
      <w:contextualSpacing/>
    </w:pPr>
  </w:style>
  <w:style w:type="paragraph" w:styleId="MacroText">
    <w:name w:val="macro"/>
    <w:link w:val="MacroTextChar"/>
    <w:rsid w:val="00570D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570D97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570D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basedOn w:val="DefaultParagraphFont"/>
    <w:link w:val="MessageHeader"/>
    <w:rsid w:val="00570D97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7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570D97"/>
  </w:style>
  <w:style w:type="paragraph" w:styleId="NormalIndent">
    <w:name w:val="Normal Indent"/>
    <w:basedOn w:val="Normal"/>
    <w:rsid w:val="00570D9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0D97"/>
  </w:style>
  <w:style w:type="character" w:customStyle="1" w:styleId="NoteHeadingChar">
    <w:name w:val="Note Heading Char"/>
    <w:basedOn w:val="DefaultParagraphFont"/>
    <w:link w:val="NoteHeading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570D9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70D97"/>
    <w:rPr>
      <w:rFonts w:ascii="Courier New" w:eastAsia="Times New Roman" w:hAnsi="Courier New" w:cs="Courier New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70D9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570D97"/>
    <w:rPr>
      <w:rFonts w:ascii="Times New Roman" w:eastAsia="Times New Roman" w:hAnsi="Times New Roman" w:cs="Times New Roman"/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570D97"/>
  </w:style>
  <w:style w:type="character" w:customStyle="1" w:styleId="SalutationChar">
    <w:name w:val="Salutation Char"/>
    <w:basedOn w:val="DefaultParagraphFont"/>
    <w:link w:val="Salutation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570D9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70D9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570D9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rsid w:val="00570D97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570D97"/>
    <w:pPr>
      <w:ind w:left="240" w:hanging="240"/>
    </w:pPr>
  </w:style>
  <w:style w:type="paragraph" w:styleId="TableofFigures">
    <w:name w:val="table of figures"/>
    <w:basedOn w:val="Normal"/>
    <w:next w:val="Normal"/>
    <w:rsid w:val="00570D97"/>
  </w:style>
  <w:style w:type="paragraph" w:styleId="Title">
    <w:name w:val="Title"/>
    <w:basedOn w:val="Normal"/>
    <w:next w:val="Normal"/>
    <w:link w:val="TitleChar"/>
    <w:qFormat/>
    <w:rsid w:val="00570D9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0D9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570D97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rsid w:val="00570D97"/>
  </w:style>
  <w:style w:type="paragraph" w:styleId="TOC2">
    <w:name w:val="toc 2"/>
    <w:basedOn w:val="Normal"/>
    <w:next w:val="Normal"/>
    <w:autoRedefine/>
    <w:rsid w:val="00570D97"/>
    <w:pPr>
      <w:ind w:left="240"/>
    </w:pPr>
  </w:style>
  <w:style w:type="paragraph" w:styleId="TOC3">
    <w:name w:val="toc 3"/>
    <w:basedOn w:val="Normal"/>
    <w:next w:val="Normal"/>
    <w:autoRedefine/>
    <w:rsid w:val="00570D97"/>
    <w:pPr>
      <w:ind w:left="480"/>
    </w:pPr>
  </w:style>
  <w:style w:type="paragraph" w:styleId="TOC4">
    <w:name w:val="toc 4"/>
    <w:basedOn w:val="Normal"/>
    <w:next w:val="Normal"/>
    <w:autoRedefine/>
    <w:rsid w:val="00570D97"/>
    <w:pPr>
      <w:ind w:left="720"/>
    </w:pPr>
  </w:style>
  <w:style w:type="paragraph" w:styleId="TOC5">
    <w:name w:val="toc 5"/>
    <w:basedOn w:val="Normal"/>
    <w:next w:val="Normal"/>
    <w:autoRedefine/>
    <w:rsid w:val="00570D97"/>
    <w:pPr>
      <w:ind w:left="960"/>
    </w:pPr>
  </w:style>
  <w:style w:type="paragraph" w:styleId="TOC6">
    <w:name w:val="toc 6"/>
    <w:basedOn w:val="Normal"/>
    <w:next w:val="Normal"/>
    <w:autoRedefine/>
    <w:rsid w:val="00570D97"/>
    <w:pPr>
      <w:ind w:left="1200"/>
    </w:pPr>
  </w:style>
  <w:style w:type="paragraph" w:styleId="TOC7">
    <w:name w:val="toc 7"/>
    <w:basedOn w:val="Normal"/>
    <w:next w:val="Normal"/>
    <w:autoRedefine/>
    <w:rsid w:val="00570D97"/>
    <w:pPr>
      <w:ind w:left="1440"/>
    </w:pPr>
  </w:style>
  <w:style w:type="paragraph" w:styleId="TOC8">
    <w:name w:val="toc 8"/>
    <w:basedOn w:val="Normal"/>
    <w:next w:val="Normal"/>
    <w:autoRedefine/>
    <w:rsid w:val="00570D97"/>
    <w:pPr>
      <w:ind w:left="1680"/>
    </w:pPr>
  </w:style>
  <w:style w:type="paragraph" w:styleId="TOC9">
    <w:name w:val="toc 9"/>
    <w:basedOn w:val="Normal"/>
    <w:next w:val="Normal"/>
    <w:autoRedefine/>
    <w:rsid w:val="00570D97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D97"/>
    <w:pPr>
      <w:outlineLvl w:val="9"/>
    </w:pPr>
  </w:style>
  <w:style w:type="paragraph" w:styleId="Revision">
    <w:name w:val="Revision"/>
    <w:hidden/>
    <w:uiPriority w:val="99"/>
    <w:semiHidden/>
    <w:rsid w:val="0057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0D97"/>
    <w:pPr>
      <w:widowControl w:val="0"/>
      <w:autoSpaceDE w:val="0"/>
      <w:autoSpaceDN w:val="0"/>
      <w:spacing w:before="23"/>
      <w:ind w:left="18"/>
    </w:pPr>
    <w:rPr>
      <w:rFonts w:ascii="Arial" w:eastAsia="Arial" w:hAnsi="Arial" w:cs="Arial"/>
      <w:sz w:val="22"/>
      <w:szCs w:val="22"/>
      <w:lang w:bidi="en-US"/>
    </w:rPr>
  </w:style>
  <w:style w:type="character" w:styleId="Hyperlink">
    <w:name w:val="Hyperlink"/>
    <w:rsid w:val="00570D97"/>
    <w:rPr>
      <w:color w:val="0563C1"/>
      <w:u w:val="single"/>
    </w:rPr>
  </w:style>
  <w:style w:type="table" w:styleId="TableGrid">
    <w:name w:val="Table Grid"/>
    <w:basedOn w:val="TableNormal"/>
    <w:uiPriority w:val="39"/>
    <w:rsid w:val="0057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D9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0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.utah.gov/xcode/Title53G/Chapter8/53G-8-S212.html?v=C53G-8-S212_2021050520210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b.nebo.edu/node/8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4058</Words>
  <Characters>23134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Bashawn Abbott</dc:creator>
  <cp:keywords/>
  <dc:description/>
  <cp:lastModifiedBy>Bashawn Abbott</cp:lastModifiedBy>
  <cp:revision>5</cp:revision>
  <dcterms:created xsi:type="dcterms:W3CDTF">2024-03-20T17:54:00Z</dcterms:created>
  <dcterms:modified xsi:type="dcterms:W3CDTF">2025-03-18T16:38:00Z</dcterms:modified>
</cp:coreProperties>
</file>